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sz w:val="22"/>
          <w:szCs w:val="22"/>
          <w:u w:val="single"/>
        </w:rPr>
      </w:pPr>
      <w:r w:rsidDel="00000000" w:rsidR="00000000" w:rsidRPr="00000000">
        <w:rPr>
          <w:b w:val="1"/>
          <w:sz w:val="22"/>
          <w:szCs w:val="22"/>
          <w:rtl w:val="0"/>
        </w:rPr>
        <w:t xml:space="preserve">RESOLUTION NO. </w:t>
      </w:r>
      <w:r w:rsidDel="00000000" w:rsidR="00000000" w:rsidRPr="00000000">
        <w:rPr>
          <w:b w:val="1"/>
          <w:sz w:val="22"/>
          <w:szCs w:val="22"/>
          <w:u w:val="single"/>
          <w:rtl w:val="0"/>
        </w:rPr>
        <w:tab/>
        <w:tab/>
      </w:r>
    </w:p>
    <w:p w:rsidR="00000000" w:rsidDel="00000000" w:rsidP="00000000" w:rsidRDefault="00000000" w:rsidRPr="00000000" w14:paraId="00000002">
      <w:pPr>
        <w:jc w:val="center"/>
        <w:rPr>
          <w:b w:val="1"/>
          <w:sz w:val="22"/>
          <w:szCs w:val="22"/>
          <w:u w:val="single"/>
        </w:rPr>
      </w:pPr>
      <w:r w:rsidDel="00000000" w:rsidR="00000000" w:rsidRPr="00000000">
        <w:rPr>
          <w:rtl w:val="0"/>
        </w:rPr>
      </w:r>
    </w:p>
    <w:p w:rsidR="00000000" w:rsidDel="00000000" w:rsidP="00000000" w:rsidRDefault="00000000" w:rsidRPr="00000000" w14:paraId="00000003">
      <w:pPr>
        <w:jc w:val="center"/>
        <w:rPr>
          <w:b w:val="1"/>
          <w:sz w:val="22"/>
          <w:szCs w:val="22"/>
          <w:u w:val="single"/>
        </w:rPr>
      </w:pPr>
      <w:r w:rsidDel="00000000" w:rsidR="00000000" w:rsidRPr="00000000">
        <w:rPr>
          <w:rtl w:val="0"/>
        </w:rPr>
      </w:r>
    </w:p>
    <w:p w:rsidR="00000000" w:rsidDel="00000000" w:rsidP="00000000" w:rsidRDefault="00000000" w:rsidRPr="00000000" w14:paraId="00000004">
      <w:pPr>
        <w:jc w:val="center"/>
        <w:rPr>
          <w:b w:val="1"/>
          <w:sz w:val="22"/>
          <w:szCs w:val="22"/>
        </w:rPr>
      </w:pPr>
      <w:bookmarkStart w:colFirst="0" w:colLast="0" w:name="_gjdgxs" w:id="0"/>
      <w:bookmarkEnd w:id="0"/>
      <w:r w:rsidDel="00000000" w:rsidR="00000000" w:rsidRPr="00000000">
        <w:rPr>
          <w:b w:val="1"/>
          <w:sz w:val="22"/>
          <w:szCs w:val="22"/>
          <w:rtl w:val="0"/>
        </w:rPr>
        <w:t xml:space="preserve">RESOLUTION SETTING TIME AND PLACE OF PUBLIC HEARING ON A PROPOSAL TO VACATE UNDEVELOPED ROAD IN THE HICKORY HILLS 2ND ADDITION IN THE CITY OF BLOOMFIELD, IOWA</w:t>
      </w:r>
    </w:p>
    <w:p w:rsidR="00000000" w:rsidDel="00000000" w:rsidP="00000000" w:rsidRDefault="00000000" w:rsidRPr="00000000" w14:paraId="00000005">
      <w:pPr>
        <w:jc w:val="center"/>
        <w:rPr>
          <w:b w:val="1"/>
          <w:sz w:val="22"/>
          <w:szCs w:val="22"/>
        </w:rPr>
      </w:pPr>
      <w:r w:rsidDel="00000000" w:rsidR="00000000" w:rsidRPr="00000000">
        <w:rPr>
          <w:rtl w:val="0"/>
        </w:rPr>
      </w:r>
    </w:p>
    <w:p w:rsidR="00000000" w:rsidDel="00000000" w:rsidP="00000000" w:rsidRDefault="00000000" w:rsidRPr="00000000" w14:paraId="00000006">
      <w:pPr>
        <w:ind w:firstLine="720"/>
        <w:jc w:val="both"/>
        <w:rPr>
          <w:sz w:val="22"/>
          <w:szCs w:val="22"/>
        </w:rPr>
      </w:pPr>
      <w:r w:rsidDel="00000000" w:rsidR="00000000" w:rsidRPr="00000000">
        <w:rPr>
          <w:b w:val="1"/>
          <w:sz w:val="22"/>
          <w:szCs w:val="22"/>
          <w:rtl w:val="0"/>
        </w:rPr>
        <w:t xml:space="preserve">WHEREAS</w:t>
      </w:r>
      <w:r w:rsidDel="00000000" w:rsidR="00000000" w:rsidRPr="00000000">
        <w:rPr>
          <w:sz w:val="22"/>
          <w:szCs w:val="22"/>
          <w:rtl w:val="0"/>
        </w:rPr>
        <w:t xml:space="preserve">, a request has been filed with the City Clerk of the City of Bloomfield, Iowa </w:t>
        <w:tab/>
        <w:t xml:space="preserve">(the "</w:t>
      </w:r>
      <w:r w:rsidDel="00000000" w:rsidR="00000000" w:rsidRPr="00000000">
        <w:rPr>
          <w:sz w:val="22"/>
          <w:szCs w:val="22"/>
          <w:u w:val="single"/>
          <w:rtl w:val="0"/>
        </w:rPr>
        <w:t xml:space="preserve">City</w:t>
      </w:r>
      <w:r w:rsidDel="00000000" w:rsidR="00000000" w:rsidRPr="00000000">
        <w:rPr>
          <w:sz w:val="22"/>
          <w:szCs w:val="22"/>
          <w:rtl w:val="0"/>
        </w:rPr>
        <w:t xml:space="preserve">") to vacate the following-described street, to-wit (the "</w:t>
      </w:r>
      <w:r w:rsidDel="00000000" w:rsidR="00000000" w:rsidRPr="00000000">
        <w:rPr>
          <w:sz w:val="22"/>
          <w:szCs w:val="22"/>
          <w:u w:val="single"/>
          <w:rtl w:val="0"/>
        </w:rPr>
        <w:t xml:space="preserve">Property</w:t>
      </w:r>
      <w:r w:rsidDel="00000000" w:rsidR="00000000" w:rsidRPr="00000000">
        <w:rPr>
          <w:sz w:val="22"/>
          <w:szCs w:val="22"/>
          <w:rtl w:val="0"/>
        </w:rPr>
        <w:t xml:space="preserve">"):</w:t>
      </w:r>
    </w:p>
    <w:p w:rsidR="00000000" w:rsidDel="00000000" w:rsidP="00000000" w:rsidRDefault="00000000" w:rsidRPr="00000000" w14:paraId="00000007">
      <w:pPr>
        <w:jc w:val="both"/>
        <w:rPr>
          <w:sz w:val="22"/>
          <w:szCs w:val="22"/>
        </w:rPr>
      </w:pPr>
      <w:r w:rsidDel="00000000" w:rsidR="00000000" w:rsidRPr="00000000">
        <w:rPr>
          <w:rtl w:val="0"/>
        </w:rPr>
      </w:r>
    </w:p>
    <w:p w:rsidR="00000000" w:rsidDel="00000000" w:rsidP="00000000" w:rsidRDefault="00000000" w:rsidRPr="00000000" w14:paraId="00000008">
      <w:p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720" w:right="720" w:firstLine="0"/>
        <w:jc w:val="both"/>
        <w:rPr>
          <w:sz w:val="22"/>
          <w:szCs w:val="22"/>
        </w:rPr>
      </w:pPr>
      <w:r w:rsidDel="00000000" w:rsidR="00000000" w:rsidRPr="00000000">
        <w:rPr>
          <w:sz w:val="22"/>
          <w:szCs w:val="22"/>
          <w:rtl w:val="0"/>
        </w:rPr>
        <w:t xml:space="preserve">All that portion of undeveloped road lying West of  Parcel 01002692, East of Parcel 01002688, and North of Parcel 01009640 with access to Hickory Hollow Road located in Hickory Hills Subdivision 2nd Addition in the City of Bloomfield, Iowa,</w:t>
      </w:r>
    </w:p>
    <w:p w:rsidR="00000000" w:rsidDel="00000000" w:rsidP="00000000" w:rsidRDefault="00000000" w:rsidRPr="00000000" w14:paraId="00000009">
      <w:p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720" w:right="720" w:firstLine="0"/>
        <w:jc w:val="both"/>
        <w:rPr>
          <w:sz w:val="22"/>
          <w:szCs w:val="22"/>
        </w:rPr>
      </w:pPr>
      <w:r w:rsidDel="00000000" w:rsidR="00000000" w:rsidRPr="00000000">
        <w:rPr>
          <w:rtl w:val="0"/>
        </w:rPr>
      </w:r>
    </w:p>
    <w:p w:rsidR="00000000" w:rsidDel="00000000" w:rsidP="00000000" w:rsidRDefault="00000000" w:rsidRPr="00000000" w14:paraId="0000000A">
      <w:p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s>
        <w:ind w:left="720" w:right="720" w:firstLine="0"/>
        <w:jc w:val="both"/>
        <w:rPr>
          <w:sz w:val="22"/>
          <w:szCs w:val="22"/>
        </w:rPr>
      </w:pPr>
      <w:r w:rsidDel="00000000" w:rsidR="00000000" w:rsidRPr="00000000">
        <w:rPr>
          <w:sz w:val="22"/>
          <w:szCs w:val="22"/>
          <w:rtl w:val="0"/>
        </w:rPr>
        <w:t xml:space="preserve">subject to easements of record and franchises; and reserving to the City of Bloomfield, Iowa, or its assignees, a perpetual easement over, across and through said real estate for the construction, repair and maintenance of water, sewer and other utility lines and appurtenances; and</w:t>
      </w:r>
    </w:p>
    <w:p w:rsidR="00000000" w:rsidDel="00000000" w:rsidP="00000000" w:rsidRDefault="00000000" w:rsidRPr="00000000" w14:paraId="0000000B">
      <w:pPr>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440" w:right="1440" w:firstLine="0"/>
        <w:jc w:val="both"/>
        <w:rPr>
          <w:sz w:val="22"/>
          <w:szCs w:val="22"/>
        </w:rPr>
      </w:pPr>
      <w:r w:rsidDel="00000000" w:rsidR="00000000" w:rsidRPr="00000000">
        <w:rPr>
          <w:rtl w:val="0"/>
        </w:rPr>
      </w:r>
    </w:p>
    <w:p w:rsidR="00000000" w:rsidDel="00000000" w:rsidP="00000000" w:rsidRDefault="00000000" w:rsidRPr="00000000" w14:paraId="0000000C">
      <w:pPr>
        <w:ind w:firstLine="720"/>
        <w:jc w:val="both"/>
        <w:rPr>
          <w:sz w:val="22"/>
          <w:szCs w:val="22"/>
        </w:rPr>
      </w:pPr>
      <w:r w:rsidDel="00000000" w:rsidR="00000000" w:rsidRPr="00000000">
        <w:rPr>
          <w:b w:val="1"/>
          <w:sz w:val="22"/>
          <w:szCs w:val="22"/>
          <w:rtl w:val="0"/>
        </w:rPr>
        <w:t xml:space="preserve">WHEREAS</w:t>
      </w:r>
      <w:r w:rsidDel="00000000" w:rsidR="00000000" w:rsidRPr="00000000">
        <w:rPr>
          <w:sz w:val="22"/>
          <w:szCs w:val="22"/>
          <w:rtl w:val="0"/>
        </w:rPr>
        <w:t xml:space="preserve">, Section 354.23, </w:t>
      </w:r>
      <w:r w:rsidDel="00000000" w:rsidR="00000000" w:rsidRPr="00000000">
        <w:rPr>
          <w:i w:val="1"/>
          <w:sz w:val="22"/>
          <w:szCs w:val="22"/>
          <w:rtl w:val="0"/>
        </w:rPr>
        <w:t xml:space="preserve">Code of Iowa</w:t>
      </w:r>
      <w:r w:rsidDel="00000000" w:rsidR="00000000" w:rsidRPr="00000000">
        <w:rPr>
          <w:sz w:val="22"/>
          <w:szCs w:val="22"/>
          <w:rtl w:val="0"/>
        </w:rPr>
        <w:t xml:space="preserve">, permits the City Council to vacate a part of an official plat that had been conveyed to the city or dedicated to the public which is deemed by the City Council to be of no benefit to the public following a public hearing.</w:t>
      </w:r>
    </w:p>
    <w:p w:rsidR="00000000" w:rsidDel="00000000" w:rsidP="00000000" w:rsidRDefault="00000000" w:rsidRPr="00000000" w14:paraId="0000000D">
      <w:pPr>
        <w:jc w:val="both"/>
        <w:rPr>
          <w:sz w:val="22"/>
          <w:szCs w:val="22"/>
        </w:rPr>
      </w:pPr>
      <w:r w:rsidDel="00000000" w:rsidR="00000000" w:rsidRPr="00000000">
        <w:rPr>
          <w:rtl w:val="0"/>
        </w:rPr>
      </w:r>
    </w:p>
    <w:p w:rsidR="00000000" w:rsidDel="00000000" w:rsidP="00000000" w:rsidRDefault="00000000" w:rsidRPr="00000000" w14:paraId="0000000E">
      <w:pPr>
        <w:jc w:val="both"/>
        <w:rPr>
          <w:b w:val="1"/>
          <w:sz w:val="22"/>
          <w:szCs w:val="22"/>
        </w:rPr>
      </w:pPr>
      <w:r w:rsidDel="00000000" w:rsidR="00000000" w:rsidRPr="00000000">
        <w:rPr>
          <w:b w:val="1"/>
          <w:sz w:val="22"/>
          <w:szCs w:val="22"/>
          <w:rtl w:val="0"/>
        </w:rPr>
        <w:tab/>
        <w:t xml:space="preserve">NOW, THEREFORE, BE IT RESOLVED BY THE CITY COUNCIL OF THE CITY OF BLOOMFIELD, IOWA</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0F">
      <w:pPr>
        <w:jc w:val="both"/>
        <w:rPr>
          <w:sz w:val="22"/>
          <w:szCs w:val="22"/>
        </w:rPr>
      </w:pPr>
      <w:r w:rsidDel="00000000" w:rsidR="00000000" w:rsidRPr="00000000">
        <w:rPr>
          <w:rtl w:val="0"/>
        </w:rPr>
      </w:r>
    </w:p>
    <w:p w:rsidR="00000000" w:rsidDel="00000000" w:rsidP="00000000" w:rsidRDefault="00000000" w:rsidRPr="00000000" w14:paraId="00000010">
      <w:pPr>
        <w:jc w:val="both"/>
        <w:rPr>
          <w:sz w:val="22"/>
          <w:szCs w:val="22"/>
        </w:rPr>
      </w:pPr>
      <w:r w:rsidDel="00000000" w:rsidR="00000000" w:rsidRPr="00000000">
        <w:rPr>
          <w:sz w:val="22"/>
          <w:szCs w:val="22"/>
          <w:rtl w:val="0"/>
        </w:rPr>
        <w:tab/>
      </w:r>
      <w:r w:rsidDel="00000000" w:rsidR="00000000" w:rsidRPr="00000000">
        <w:rPr>
          <w:b w:val="1"/>
          <w:sz w:val="22"/>
          <w:szCs w:val="22"/>
          <w:rtl w:val="0"/>
        </w:rPr>
        <w:t xml:space="preserve">Section 1</w:t>
      </w:r>
      <w:r w:rsidDel="00000000" w:rsidR="00000000" w:rsidRPr="00000000">
        <w:rPr>
          <w:sz w:val="22"/>
          <w:szCs w:val="22"/>
          <w:rtl w:val="0"/>
        </w:rPr>
        <w:t xml:space="preserve">.  The proposal to vacate the Property will be considered by the City Council at a meeting to be held on the</w:t>
      </w:r>
      <w:r w:rsidDel="00000000" w:rsidR="00000000" w:rsidRPr="00000000">
        <w:rPr>
          <w:b w:val="1"/>
          <w:sz w:val="22"/>
          <w:szCs w:val="22"/>
          <w:u w:val="single"/>
          <w:rtl w:val="0"/>
        </w:rPr>
        <w:t xml:space="preserve">____________</w:t>
      </w:r>
      <w:r w:rsidDel="00000000" w:rsidR="00000000" w:rsidRPr="00000000">
        <w:rPr>
          <w:sz w:val="22"/>
          <w:szCs w:val="22"/>
          <w:rtl w:val="0"/>
        </w:rPr>
        <w:t xml:space="preserve">, commencing at 7:00 o'clock p.m. at the Bloomfield Public Library in Bloomfield, Iowa.</w:t>
      </w:r>
    </w:p>
    <w:p w:rsidR="00000000" w:rsidDel="00000000" w:rsidP="00000000" w:rsidRDefault="00000000" w:rsidRPr="00000000" w14:paraId="00000011">
      <w:pPr>
        <w:jc w:val="both"/>
        <w:rPr>
          <w:sz w:val="22"/>
          <w:szCs w:val="22"/>
        </w:rPr>
      </w:pPr>
      <w:r w:rsidDel="00000000" w:rsidR="00000000" w:rsidRPr="00000000">
        <w:rPr>
          <w:rtl w:val="0"/>
        </w:rPr>
      </w:r>
    </w:p>
    <w:p w:rsidR="00000000" w:rsidDel="00000000" w:rsidP="00000000" w:rsidRDefault="00000000" w:rsidRPr="00000000" w14:paraId="00000012">
      <w:pPr>
        <w:jc w:val="both"/>
        <w:rPr>
          <w:sz w:val="22"/>
          <w:szCs w:val="22"/>
        </w:rPr>
      </w:pPr>
      <w:r w:rsidDel="00000000" w:rsidR="00000000" w:rsidRPr="00000000">
        <w:rPr>
          <w:sz w:val="22"/>
          <w:szCs w:val="22"/>
          <w:rtl w:val="0"/>
        </w:rPr>
        <w:tab/>
      </w:r>
      <w:r w:rsidDel="00000000" w:rsidR="00000000" w:rsidRPr="00000000">
        <w:rPr>
          <w:b w:val="1"/>
          <w:sz w:val="22"/>
          <w:szCs w:val="22"/>
          <w:rtl w:val="0"/>
        </w:rPr>
        <w:t xml:space="preserve">Section 2</w:t>
      </w:r>
      <w:r w:rsidDel="00000000" w:rsidR="00000000" w:rsidRPr="00000000">
        <w:rPr>
          <w:sz w:val="22"/>
          <w:szCs w:val="22"/>
          <w:rtl w:val="0"/>
        </w:rPr>
        <w:t xml:space="preserve">.  The City Clerk is hereby directed to publish a notice of said proposal to vacate the Property, said notice to be published not less than four (4), nor more than twenty (20) days before the date of the hearing in a newspaper published at least once weekly and having general circulation in the City.</w:t>
      </w:r>
    </w:p>
    <w:p w:rsidR="00000000" w:rsidDel="00000000" w:rsidP="00000000" w:rsidRDefault="00000000" w:rsidRPr="00000000" w14:paraId="00000013">
      <w:pPr>
        <w:jc w:val="both"/>
        <w:rPr>
          <w:sz w:val="22"/>
          <w:szCs w:val="22"/>
        </w:rPr>
      </w:pPr>
      <w:r w:rsidDel="00000000" w:rsidR="00000000" w:rsidRPr="00000000">
        <w:rPr>
          <w:rtl w:val="0"/>
        </w:rPr>
      </w:r>
    </w:p>
    <w:p w:rsidR="00000000" w:rsidDel="00000000" w:rsidP="00000000" w:rsidRDefault="00000000" w:rsidRPr="00000000" w14:paraId="00000014">
      <w:pPr>
        <w:jc w:val="both"/>
        <w:rPr>
          <w:sz w:val="22"/>
          <w:szCs w:val="22"/>
        </w:rPr>
      </w:pPr>
      <w:r w:rsidDel="00000000" w:rsidR="00000000" w:rsidRPr="00000000">
        <w:rPr>
          <w:sz w:val="22"/>
          <w:szCs w:val="22"/>
          <w:rtl w:val="0"/>
        </w:rPr>
        <w:tab/>
      </w:r>
      <w:r w:rsidDel="00000000" w:rsidR="00000000" w:rsidRPr="00000000">
        <w:rPr>
          <w:b w:val="1"/>
          <w:sz w:val="22"/>
          <w:szCs w:val="22"/>
          <w:rtl w:val="0"/>
        </w:rPr>
        <w:t xml:space="preserve">Section 3</w:t>
      </w:r>
      <w:r w:rsidDel="00000000" w:rsidR="00000000" w:rsidRPr="00000000">
        <w:rPr>
          <w:sz w:val="22"/>
          <w:szCs w:val="22"/>
          <w:rtl w:val="0"/>
        </w:rPr>
        <w:t xml:space="preserve">.  This resolution shall become effective upon its passage and approval as provided by law.</w:t>
      </w:r>
    </w:p>
    <w:p w:rsidR="00000000" w:rsidDel="00000000" w:rsidP="00000000" w:rsidRDefault="00000000" w:rsidRPr="00000000" w14:paraId="00000015">
      <w:pPr>
        <w:jc w:val="both"/>
        <w:rPr>
          <w:sz w:val="22"/>
          <w:szCs w:val="22"/>
        </w:rPr>
      </w:pPr>
      <w:r w:rsidDel="00000000" w:rsidR="00000000" w:rsidRPr="00000000">
        <w:rPr>
          <w:rtl w:val="0"/>
        </w:rPr>
      </w:r>
    </w:p>
    <w:p w:rsidR="00000000" w:rsidDel="00000000" w:rsidP="00000000" w:rsidRDefault="00000000" w:rsidRPr="00000000" w14:paraId="00000016">
      <w:pPr>
        <w:jc w:val="both"/>
        <w:rPr>
          <w:sz w:val="22"/>
          <w:szCs w:val="22"/>
        </w:rPr>
      </w:pPr>
      <w:r w:rsidDel="00000000" w:rsidR="00000000" w:rsidRPr="00000000">
        <w:rPr>
          <w:sz w:val="22"/>
          <w:szCs w:val="22"/>
          <w:rtl w:val="0"/>
        </w:rPr>
        <w:tab/>
      </w:r>
      <w:r w:rsidDel="00000000" w:rsidR="00000000" w:rsidRPr="00000000">
        <w:rPr>
          <w:b w:val="1"/>
          <w:sz w:val="22"/>
          <w:szCs w:val="22"/>
          <w:rtl w:val="0"/>
        </w:rPr>
        <w:t xml:space="preserve">PASSED and APPROVED</w:t>
      </w:r>
      <w:r w:rsidDel="00000000" w:rsidR="00000000" w:rsidRPr="00000000">
        <w:rPr>
          <w:sz w:val="22"/>
          <w:szCs w:val="22"/>
          <w:rtl w:val="0"/>
        </w:rPr>
        <w:t xml:space="preserve"> by the City Council this </w:t>
      </w:r>
      <w:r w:rsidDel="00000000" w:rsidR="00000000" w:rsidRPr="00000000">
        <w:rPr>
          <w:sz w:val="22"/>
          <w:szCs w:val="22"/>
          <w:u w:val="single"/>
          <w:rtl w:val="0"/>
        </w:rPr>
        <w:t xml:space="preserve">        </w:t>
      </w:r>
      <w:r w:rsidDel="00000000" w:rsidR="00000000" w:rsidRPr="00000000">
        <w:rPr>
          <w:sz w:val="22"/>
          <w:szCs w:val="22"/>
          <w:rtl w:val="0"/>
        </w:rPr>
        <w:t xml:space="preserve"> day of </w:t>
      </w:r>
      <w:r w:rsidDel="00000000" w:rsidR="00000000" w:rsidRPr="00000000">
        <w:rPr>
          <w:sz w:val="22"/>
          <w:szCs w:val="22"/>
          <w:u w:val="single"/>
          <w:rtl w:val="0"/>
        </w:rPr>
        <w:tab/>
        <w:tab/>
      </w:r>
      <w:r w:rsidDel="00000000" w:rsidR="00000000" w:rsidRPr="00000000">
        <w:rPr>
          <w:sz w:val="22"/>
          <w:szCs w:val="22"/>
          <w:rtl w:val="0"/>
        </w:rPr>
        <w:t xml:space="preserve">, 2024.</w:t>
      </w:r>
    </w:p>
    <w:p w:rsidR="00000000" w:rsidDel="00000000" w:rsidP="00000000" w:rsidRDefault="00000000" w:rsidRPr="00000000" w14:paraId="00000017">
      <w:pPr>
        <w:jc w:val="both"/>
        <w:rPr>
          <w:sz w:val="22"/>
          <w:szCs w:val="22"/>
        </w:rPr>
      </w:pPr>
      <w:r w:rsidDel="00000000" w:rsidR="00000000" w:rsidRPr="00000000">
        <w:rPr>
          <w:rtl w:val="0"/>
        </w:rPr>
      </w:r>
    </w:p>
    <w:p w:rsidR="00000000" w:rsidDel="00000000" w:rsidP="00000000" w:rsidRDefault="00000000" w:rsidRPr="00000000" w14:paraId="00000018">
      <w:pPr>
        <w:keepNext w:val="1"/>
        <w:keepLines w:val="1"/>
        <w:jc w:val="both"/>
        <w:rPr>
          <w:sz w:val="22"/>
          <w:szCs w:val="22"/>
        </w:rPr>
      </w:pPr>
      <w:r w:rsidDel="00000000" w:rsidR="00000000" w:rsidRPr="00000000">
        <w:rPr>
          <w:rtl w:val="0"/>
        </w:rPr>
      </w:r>
    </w:p>
    <w:p w:rsidR="00000000" w:rsidDel="00000000" w:rsidP="00000000" w:rsidRDefault="00000000" w:rsidRPr="00000000" w14:paraId="00000019">
      <w:pPr>
        <w:keepNext w:val="1"/>
        <w:keepLines w:val="1"/>
        <w:jc w:val="both"/>
        <w:rPr>
          <w:sz w:val="22"/>
          <w:szCs w:val="22"/>
        </w:rPr>
      </w:pPr>
      <w:r w:rsidDel="00000000" w:rsidR="00000000" w:rsidRPr="00000000">
        <w:rPr>
          <w:rtl w:val="0"/>
        </w:rPr>
      </w:r>
    </w:p>
    <w:p w:rsidR="00000000" w:rsidDel="00000000" w:rsidP="00000000" w:rsidRDefault="00000000" w:rsidRPr="00000000" w14:paraId="0000001A">
      <w:pPr>
        <w:keepNext w:val="1"/>
        <w:keepLines w:val="1"/>
        <w:jc w:val="both"/>
        <w:rPr>
          <w:sz w:val="22"/>
          <w:szCs w:val="22"/>
          <w:u w:val="single"/>
        </w:rPr>
      </w:pPr>
      <w:r w:rsidDel="00000000" w:rsidR="00000000" w:rsidRPr="00000000">
        <w:rPr>
          <w:sz w:val="22"/>
          <w:szCs w:val="22"/>
          <w:rtl w:val="0"/>
        </w:rPr>
        <w:tab/>
        <w:tab/>
        <w:tab/>
        <w:tab/>
        <w:tab/>
        <w:tab/>
        <w:tab/>
      </w:r>
      <w:r w:rsidDel="00000000" w:rsidR="00000000" w:rsidRPr="00000000">
        <w:rPr>
          <w:sz w:val="22"/>
          <w:szCs w:val="22"/>
          <w:u w:val="single"/>
          <w:rtl w:val="0"/>
        </w:rPr>
        <w:tab/>
        <w:tab/>
        <w:tab/>
        <w:tab/>
        <w:tab/>
        <w:tab/>
      </w:r>
      <w:r w:rsidDel="00000000" w:rsidR="00000000" w:rsidRPr="00000000">
        <w:rPr>
          <w:sz w:val="22"/>
          <w:szCs w:val="22"/>
          <w:rtl w:val="0"/>
        </w:rPr>
        <w:tab/>
        <w:tab/>
        <w:tab/>
        <w:tab/>
        <w:tab/>
        <w:tab/>
        <w:tab/>
        <w:t xml:space="preserve">Chris Miller, Mayor</w:t>
      </w:r>
      <w:r w:rsidDel="00000000" w:rsidR="00000000" w:rsidRPr="00000000">
        <w:rPr>
          <w:rtl w:val="0"/>
        </w:rPr>
      </w:r>
    </w:p>
    <w:p w:rsidR="00000000" w:rsidDel="00000000" w:rsidP="00000000" w:rsidRDefault="00000000" w:rsidRPr="00000000" w14:paraId="0000001B">
      <w:pPr>
        <w:keepNext w:val="1"/>
        <w:keepLines w:val="1"/>
        <w:jc w:val="both"/>
        <w:rPr>
          <w:sz w:val="22"/>
          <w:szCs w:val="22"/>
        </w:rPr>
      </w:pPr>
      <w:r w:rsidDel="00000000" w:rsidR="00000000" w:rsidRPr="00000000">
        <w:rPr>
          <w:sz w:val="22"/>
          <w:szCs w:val="22"/>
          <w:rtl w:val="0"/>
        </w:rPr>
        <w:t xml:space="preserve">Attest:</w:t>
      </w:r>
    </w:p>
    <w:p w:rsidR="00000000" w:rsidDel="00000000" w:rsidP="00000000" w:rsidRDefault="00000000" w:rsidRPr="00000000" w14:paraId="0000001C">
      <w:pPr>
        <w:keepNext w:val="1"/>
        <w:keepLines w:val="1"/>
        <w:jc w:val="both"/>
        <w:rPr>
          <w:sz w:val="22"/>
          <w:szCs w:val="22"/>
          <w:u w:val="single"/>
        </w:rPr>
      </w:pPr>
      <w:r w:rsidDel="00000000" w:rsidR="00000000" w:rsidRPr="00000000">
        <w:rPr>
          <w:rtl w:val="0"/>
        </w:rPr>
      </w:r>
    </w:p>
    <w:p w:rsidR="00000000" w:rsidDel="00000000" w:rsidP="00000000" w:rsidRDefault="00000000" w:rsidRPr="00000000" w14:paraId="0000001D">
      <w:pPr>
        <w:keepNext w:val="1"/>
        <w:keepLines w:val="1"/>
        <w:jc w:val="both"/>
        <w:rPr>
          <w:sz w:val="22"/>
          <w:szCs w:val="22"/>
          <w:u w:val="single"/>
        </w:rPr>
      </w:pPr>
      <w:r w:rsidDel="00000000" w:rsidR="00000000" w:rsidRPr="00000000">
        <w:rPr>
          <w:rtl w:val="0"/>
        </w:rPr>
      </w:r>
    </w:p>
    <w:p w:rsidR="00000000" w:rsidDel="00000000" w:rsidP="00000000" w:rsidRDefault="00000000" w:rsidRPr="00000000" w14:paraId="0000001E">
      <w:pPr>
        <w:keepNext w:val="1"/>
        <w:keepLines w:val="1"/>
        <w:jc w:val="both"/>
        <w:rPr>
          <w:sz w:val="22"/>
          <w:szCs w:val="22"/>
          <w:u w:val="single"/>
        </w:rPr>
      </w:pPr>
      <w:r w:rsidDel="00000000" w:rsidR="00000000" w:rsidRPr="00000000">
        <w:rPr>
          <w:sz w:val="22"/>
          <w:szCs w:val="22"/>
          <w:u w:val="single"/>
          <w:rtl w:val="0"/>
        </w:rPr>
        <w:tab/>
        <w:tab/>
        <w:tab/>
        <w:tab/>
        <w:tab/>
      </w:r>
    </w:p>
    <w:p w:rsidR="00000000" w:rsidDel="00000000" w:rsidP="00000000" w:rsidRDefault="00000000" w:rsidRPr="00000000" w14:paraId="0000001F">
      <w:pPr>
        <w:keepNext w:val="1"/>
        <w:keepLines w:val="1"/>
        <w:jc w:val="both"/>
        <w:rPr>
          <w:rFonts w:ascii="Arial" w:cs="Arial" w:eastAsia="Arial" w:hAnsi="Arial"/>
          <w:b w:val="1"/>
          <w:sz w:val="22"/>
          <w:szCs w:val="22"/>
          <w:u w:val="single"/>
        </w:rPr>
      </w:pPr>
      <w:r w:rsidDel="00000000" w:rsidR="00000000" w:rsidRPr="00000000">
        <w:rPr>
          <w:sz w:val="22"/>
          <w:szCs w:val="22"/>
          <w:rtl w:val="0"/>
        </w:rPr>
        <w:t xml:space="preserve">Kyle McClure, City Clerk</w:t>
      </w:r>
      <w:r w:rsidDel="00000000" w:rsidR="00000000" w:rsidRPr="00000000">
        <w:rPr>
          <w:rtl w:val="0"/>
        </w:rPr>
      </w:r>
    </w:p>
    <w:sectPr>
      <w:pgSz w:h="15840" w:w="12240" w:orient="portrait"/>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