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02.62268066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Bloomfield City Council Meeting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40087890625" w:line="240" w:lineRule="auto"/>
        <w:ind w:left="0" w:right="3045.9161376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Thursday, September 19, 2024 at 7:00 pm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3807.2363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Bloomfield Public Library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18994140625" w:line="240" w:lineRule="auto"/>
        <w:ind w:left="0" w:right="3416.19873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https://meet.google.com/guo-trqn-dzo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60888671875" w:line="240" w:lineRule="auto"/>
        <w:ind w:left="0" w:right="3720.43701171875" w:firstLine="0"/>
        <w:jc w:val="right"/>
        <w:rPr>
          <w:rFonts w:ascii="Roboto" w:cs="Roboto" w:eastAsia="Roboto" w:hAnsi="Roboto"/>
          <w:b w:val="0"/>
          <w:i w:val="0"/>
          <w:smallCaps w:val="0"/>
          <w:strike w:val="0"/>
          <w:color w:val="5f6368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f6368"/>
          <w:sz w:val="21"/>
          <w:szCs w:val="21"/>
          <w:highlight w:val="white"/>
          <w:u w:val="none"/>
          <w:vertAlign w:val="baseline"/>
          <w:rtl w:val="0"/>
        </w:rPr>
        <w:t xml:space="preserve">Dial-in: (US) +1 650-597-0167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f6368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0419921875" w:line="240" w:lineRule="auto"/>
        <w:ind w:left="0" w:right="4208.831787109375" w:firstLine="0"/>
        <w:jc w:val="right"/>
        <w:rPr>
          <w:rFonts w:ascii="Roboto" w:cs="Roboto" w:eastAsia="Roboto" w:hAnsi="Roboto"/>
          <w:b w:val="0"/>
          <w:i w:val="0"/>
          <w:smallCaps w:val="0"/>
          <w:strike w:val="0"/>
          <w:color w:val="5f6368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f6368"/>
          <w:sz w:val="21"/>
          <w:szCs w:val="21"/>
          <w:highlight w:val="white"/>
          <w:u w:val="none"/>
          <w:vertAlign w:val="baseline"/>
          <w:rtl w:val="0"/>
        </w:rPr>
        <w:t xml:space="preserve">PIN: 495 461 629#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f6368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73046875" w:line="240" w:lineRule="auto"/>
        <w:ind w:left="0" w:right="4555.79345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240" w:lineRule="auto"/>
        <w:ind w:left="4.7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Call to Order and Welcome Guests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4.7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Pledge of Allegiance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4.7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Approve Agenda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4.7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Updates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720.66001892089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Police Chief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722.82005310058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Fire Chief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727.37998962402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MCC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722.82005310058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Main Street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723.7799835205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DCDC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0.9000396728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Consent Agenda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720.66001892089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Approve minutes of 9/5/2024 meeting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722.82005310058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Approve claims as presented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0.9000396728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 Old Business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1447.3800659179688" w:right="200.933837890625" w:hanging="726.71997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Approve Second Reading of Chapter 41 of the Code of Ordinances regarding dates of sale and discharge of fireworks, and establishing an effective date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52587890625" w:line="240" w:lineRule="auto"/>
        <w:ind w:left="722.82005310058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Discuss and Decide on sewer liner issue again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0.9000396728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VII. New Business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1447.3800659179688" w:right="960.286865234375" w:hanging="726.71997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Discuss and Decide on offering employees a 6 month membership to the Mutchler Community Center up to $130.00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52587890625" w:line="240" w:lineRule="auto"/>
        <w:ind w:left="722.82005310058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Discuss and Decide on Santa House and Christmas decor for the Square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1450.4998779296875" w:right="6.864013671875" w:hanging="723.1199645996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Approve Invoice# 18526 from French-Reneker in the amount of $22,651.17 for work on the sidewalks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52587890625" w:line="240" w:lineRule="auto"/>
        <w:ind w:left="722.82005310058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Authorize the Mayor to sign Resolution accepting the Price Settlement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513801574707" w:lineRule="auto"/>
        <w:ind w:left="722.5800323486328" w:right="0" w:firstLine="1.1999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Authorize the Mayor to sign the Amended Engagement Agreement with Ahlers Cooney F. Approve “Resolution fixing date for a meeting on the authorization of a loan and disbursement agreement and the issuance of not to exceed $520,000 Sewer Revenue Capital Loan Notes of the City of Bloomfield, State of Iowa, and providing for publication of notice thereof”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95361328125" w:line="240" w:lineRule="auto"/>
        <w:ind w:left="0.9000396728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VIII. Public Comments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4.7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IX. Reports - Discuss and Decide Any Issue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720.66001892089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City Administrator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466.81999206542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IMFOA Conference 10/17-18/2024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722.82005310058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Director of Public Works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727.37998962402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Community Development Director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722.82005310058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Council Updates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73876953125" w:line="240" w:lineRule="auto"/>
        <w:ind w:left="723.7799835205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Mayor Comments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0.419998168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X. Adjournment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7.3200988769531" w:line="240" w:lineRule="auto"/>
        <w:ind w:left="1.8000030517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 Items on the Agenda are Subject to Vote.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94003295898438" w:line="233.23998928070068" w:lineRule="auto"/>
        <w:ind w:left="6.660003662109375" w:right="307.4169921875" w:hanging="6.660003662109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agenda for council meetings is made public 24 hours prior to the meeting. By adding “Public Comment” to the agenda, this will allow citizens a chance to voice any comments they have. When addressing the Council, the person must stand, give their name and limit their remarks to 3 (three) minutes.</w:t>
      </w:r>
    </w:p>
    <w:sectPr>
      <w:pgSz w:h="15840" w:w="12240" w:orient="portrait"/>
      <w:pgMar w:bottom="322.20001220703125" w:top="528.800048828125" w:left="1081.259994506836" w:right="820.247802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